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95" w:rsidRDefault="00CD7B95" w:rsidP="00CD7B95">
      <w:pPr>
        <w:pStyle w:val="Sansinterligne"/>
        <w:rPr>
          <w:b/>
          <w:color w:val="000099"/>
          <w:sz w:val="20"/>
        </w:rPr>
      </w:pPr>
      <w:r>
        <w:rPr>
          <w:b/>
          <w:color w:val="000099"/>
          <w:sz w:val="20"/>
        </w:rPr>
        <w:t>Blog Dr JPDM – Autres liens sur contrôles positifs et contaminations passives</w:t>
      </w:r>
    </w:p>
    <w:p w:rsidR="00CD7B95" w:rsidRDefault="00CD7B95" w:rsidP="00CD7B95">
      <w:pPr>
        <w:pStyle w:val="Sansinterligne"/>
        <w:rPr>
          <w:b/>
          <w:color w:val="000099"/>
          <w:sz w:val="20"/>
        </w:rPr>
      </w:pPr>
    </w:p>
    <w:p w:rsidR="00CD7B95" w:rsidRDefault="00CD7B95" w:rsidP="00CD7B95">
      <w:pPr>
        <w:pStyle w:val="Sansinterligne"/>
        <w:numPr>
          <w:ilvl w:val="0"/>
          <w:numId w:val="1"/>
        </w:numPr>
        <w:rPr>
          <w:b/>
          <w:color w:val="FF0000"/>
          <w:sz w:val="18"/>
          <w:szCs w:val="20"/>
        </w:rPr>
      </w:pPr>
      <w:r>
        <w:rPr>
          <w:color w:val="000099"/>
          <w:sz w:val="18"/>
          <w:szCs w:val="20"/>
        </w:rPr>
        <w:t>Dopage – Patinage artistique : de la ‘’poudre blanche’’ pour faciliter la prise de risque sur la glace…Ou plus probablement une consommation involontaire…</w:t>
      </w:r>
      <w:r>
        <w:rPr>
          <w:b/>
          <w:color w:val="FF0000"/>
          <w:sz w:val="18"/>
          <w:szCs w:val="20"/>
        </w:rPr>
        <w:t>publié le 03 janvier 2020</w:t>
      </w:r>
    </w:p>
    <w:p w:rsidR="00CD7B95" w:rsidRDefault="00CD7B95" w:rsidP="00CD7B95">
      <w:pPr>
        <w:pStyle w:val="Sansinterligne"/>
        <w:numPr>
          <w:ilvl w:val="0"/>
          <w:numId w:val="1"/>
        </w:numPr>
        <w:rPr>
          <w:b/>
          <w:color w:val="FF0000"/>
          <w:sz w:val="18"/>
          <w:szCs w:val="20"/>
        </w:rPr>
      </w:pPr>
      <w:r>
        <w:rPr>
          <w:color w:val="000099"/>
          <w:sz w:val="18"/>
          <w:szCs w:val="20"/>
        </w:rPr>
        <w:t xml:space="preserve">Dopage – Patinage artistique : de la ‘’poudre blanche’’ pour faciliter la prise de risque sur la glace…Ou plus probablement une consommation involontaire… Laurine </w:t>
      </w:r>
      <w:proofErr w:type="spellStart"/>
      <w:r>
        <w:rPr>
          <w:color w:val="000099"/>
          <w:sz w:val="18"/>
          <w:szCs w:val="20"/>
        </w:rPr>
        <w:t>Lecavelier</w:t>
      </w:r>
      <w:proofErr w:type="spellEnd"/>
      <w:r>
        <w:rPr>
          <w:color w:val="000099"/>
          <w:sz w:val="18"/>
          <w:szCs w:val="20"/>
        </w:rPr>
        <w:t>, cinquième des Championnats d’Europe 2019, a été contrôlée positive à la cocaïne, un stimulant du système nerveux central –</w:t>
      </w:r>
      <w:r>
        <w:rPr>
          <w:b/>
          <w:color w:val="000099"/>
          <w:sz w:val="18"/>
          <w:szCs w:val="20"/>
        </w:rPr>
        <w:t xml:space="preserve"> </w:t>
      </w:r>
      <w:r>
        <w:rPr>
          <w:b/>
          <w:color w:val="FF0000"/>
          <w:sz w:val="18"/>
          <w:szCs w:val="20"/>
        </w:rPr>
        <w:t>publié le 04 janvier 2020</w:t>
      </w:r>
    </w:p>
    <w:p w:rsidR="00CD7B95" w:rsidRDefault="00CD7B95" w:rsidP="00CD7B95">
      <w:pPr>
        <w:pStyle w:val="Sansinterligne"/>
        <w:numPr>
          <w:ilvl w:val="0"/>
          <w:numId w:val="1"/>
        </w:numPr>
        <w:rPr>
          <w:b/>
          <w:color w:val="FF0000"/>
          <w:sz w:val="18"/>
          <w:szCs w:val="20"/>
        </w:rPr>
      </w:pPr>
      <w:r>
        <w:rPr>
          <w:color w:val="000099"/>
          <w:sz w:val="18"/>
          <w:szCs w:val="20"/>
        </w:rPr>
        <w:t xml:space="preserve">Antidopage – Cocaïne : positif à son insu – Massages, pommades ou aliments contaminés à la coke : ce que tout compétiteur doit savoir pour éviter de se faire piéger par un test – </w:t>
      </w:r>
      <w:r>
        <w:rPr>
          <w:b/>
          <w:color w:val="FF0000"/>
          <w:sz w:val="18"/>
          <w:szCs w:val="20"/>
        </w:rPr>
        <w:t>publié le 09 janvier 2020</w:t>
      </w:r>
    </w:p>
    <w:p w:rsidR="00CD7B95" w:rsidRDefault="00CD7B95" w:rsidP="00CD7B95">
      <w:pPr>
        <w:pStyle w:val="Sansinterligne"/>
        <w:numPr>
          <w:ilvl w:val="0"/>
          <w:numId w:val="1"/>
        </w:numPr>
        <w:rPr>
          <w:b/>
          <w:color w:val="FF0000"/>
          <w:sz w:val="18"/>
          <w:szCs w:val="20"/>
        </w:rPr>
      </w:pPr>
      <w:r>
        <w:rPr>
          <w:color w:val="000099"/>
          <w:sz w:val="18"/>
          <w:szCs w:val="20"/>
        </w:rPr>
        <w:t xml:space="preserve">Dopage – Cocaïne : « substance non spécifiée », la très mal-nommée – Il y a beaucoup plus de risque d’être contaminé à son insu que d’avoir dans un but de performance sciemment consommé ce stimulant du système nerveux central – </w:t>
      </w:r>
      <w:r>
        <w:rPr>
          <w:b/>
          <w:color w:val="000099"/>
          <w:sz w:val="18"/>
          <w:szCs w:val="20"/>
        </w:rPr>
        <w:t xml:space="preserve"> </w:t>
      </w:r>
      <w:r>
        <w:rPr>
          <w:b/>
          <w:color w:val="FF0000"/>
          <w:sz w:val="18"/>
          <w:szCs w:val="20"/>
        </w:rPr>
        <w:t>publié le 15 janvier 2020</w:t>
      </w:r>
    </w:p>
    <w:p w:rsidR="00CD7B95" w:rsidRDefault="00CD7B95" w:rsidP="00CD7B95">
      <w:pPr>
        <w:pStyle w:val="Sansinterligne"/>
        <w:numPr>
          <w:ilvl w:val="0"/>
          <w:numId w:val="1"/>
        </w:numPr>
        <w:rPr>
          <w:b/>
          <w:color w:val="FF0000"/>
          <w:sz w:val="18"/>
          <w:szCs w:val="20"/>
        </w:rPr>
      </w:pPr>
      <w:r>
        <w:rPr>
          <w:color w:val="000099"/>
          <w:sz w:val="18"/>
          <w:szCs w:val="20"/>
        </w:rPr>
        <w:t xml:space="preserve">Dopage –  Contamination passive : une cause reconnue de contrôle positif. Un échange de fluides corporels comme dans le cas de LVP a été admis comme une défense recevable devant les instances antidopage. La Québécoise Laurence Vincent Lapointe, huit fois championne du monde en canoë, a réussi à démontrer qu’elle n’avait pas agi de façon intentionnelle. – </w:t>
      </w:r>
      <w:r>
        <w:rPr>
          <w:b/>
          <w:color w:val="FF0000"/>
          <w:sz w:val="18"/>
          <w:szCs w:val="20"/>
        </w:rPr>
        <w:t>publié le 30 janvier 2020</w:t>
      </w:r>
    </w:p>
    <w:p w:rsidR="00CD7B95" w:rsidRDefault="00CD7B95" w:rsidP="00CD7B95">
      <w:pPr>
        <w:pStyle w:val="Sansinterligne"/>
        <w:numPr>
          <w:ilvl w:val="0"/>
          <w:numId w:val="1"/>
        </w:numPr>
        <w:rPr>
          <w:b/>
          <w:color w:val="FF0000"/>
          <w:sz w:val="18"/>
          <w:szCs w:val="20"/>
        </w:rPr>
      </w:pPr>
      <w:r>
        <w:rPr>
          <w:color w:val="000099"/>
          <w:sz w:val="18"/>
          <w:szCs w:val="20"/>
        </w:rPr>
        <w:t xml:space="preserve">Punchline –  Analyses capillaires ou l’arme absolue. Grâce à l’étude moléculaire des cheveux ont peut remonter dans le temps et détecter un dopage cumulé sur un an. – </w:t>
      </w:r>
      <w:r>
        <w:rPr>
          <w:b/>
          <w:color w:val="FF0000"/>
          <w:sz w:val="18"/>
          <w:szCs w:val="20"/>
        </w:rPr>
        <w:t>publié le 31 janvier 2020</w:t>
      </w:r>
    </w:p>
    <w:p w:rsidR="00CD7B95" w:rsidRDefault="00CD7B95" w:rsidP="00CD7B95">
      <w:pPr>
        <w:pStyle w:val="Sansinterligne"/>
        <w:numPr>
          <w:ilvl w:val="0"/>
          <w:numId w:val="1"/>
        </w:numPr>
        <w:rPr>
          <w:b/>
          <w:color w:val="FF0000"/>
          <w:sz w:val="18"/>
          <w:szCs w:val="20"/>
        </w:rPr>
      </w:pPr>
      <w:r>
        <w:rPr>
          <w:color w:val="000099"/>
          <w:sz w:val="18"/>
          <w:szCs w:val="20"/>
        </w:rPr>
        <w:t xml:space="preserve">Dopage – Laurence Vincent Lapointe blanchie par ses cheveux – Une analyse moléculaire à la fois de ses cheveux et de ceux de son conjoint de l’époque a démontré qu’elle avait été contaminée par ce dernier à l’occasion d’une ’’transmission de fluides corporels’’ – </w:t>
      </w:r>
      <w:r>
        <w:rPr>
          <w:b/>
          <w:color w:val="FF0000"/>
          <w:sz w:val="18"/>
          <w:szCs w:val="20"/>
        </w:rPr>
        <w:t>publié le 31 janvier 2020</w:t>
      </w:r>
    </w:p>
    <w:p w:rsidR="00CD7B95" w:rsidRDefault="00CD7B95" w:rsidP="00CD7B95">
      <w:pPr>
        <w:pStyle w:val="Sansinterligne"/>
        <w:numPr>
          <w:ilvl w:val="0"/>
          <w:numId w:val="1"/>
        </w:numPr>
        <w:rPr>
          <w:b/>
          <w:color w:val="FF0000"/>
          <w:sz w:val="18"/>
          <w:szCs w:val="20"/>
        </w:rPr>
      </w:pPr>
      <w:r>
        <w:rPr>
          <w:color w:val="000099"/>
          <w:sz w:val="18"/>
          <w:szCs w:val="20"/>
        </w:rPr>
        <w:t xml:space="preserve">Tennis – Dopage ton histoire – Robert Farah, le numéro UN mondial en double, bien que positif à la boldénone, un stéroïde anabolisant, a été blanchi par la FTI. La Fédération internationale décide de ne pas sanctionner au prétexte que le joueur a consommé un steak, contaminé à son insu par une substance illicite </w:t>
      </w:r>
      <w:r>
        <w:rPr>
          <w:b/>
          <w:color w:val="FF0000"/>
          <w:sz w:val="18"/>
          <w:szCs w:val="20"/>
        </w:rPr>
        <w:t>– publié le 28 février 2020</w:t>
      </w:r>
    </w:p>
    <w:p w:rsidR="00CD7B95" w:rsidRDefault="00CD7B95" w:rsidP="00CD7B95">
      <w:pPr>
        <w:pStyle w:val="Sansinterligne"/>
        <w:numPr>
          <w:ilvl w:val="0"/>
          <w:numId w:val="1"/>
        </w:numPr>
        <w:rPr>
          <w:color w:val="FF0000"/>
          <w:sz w:val="18"/>
          <w:szCs w:val="20"/>
        </w:rPr>
      </w:pPr>
      <w:r>
        <w:rPr>
          <w:color w:val="000099"/>
          <w:sz w:val="18"/>
          <w:szCs w:val="20"/>
        </w:rPr>
        <w:t>Dopage ton histoire – Contamination passive à la viande une défense devenue aussi classique que ‘’payante’’. Le Tribunal arbitral du sport (TAS), en acceptant l’excuse de l’athlète américain Jarrion Lawson contaminé par un steak à la trenbolone – un stéroïde anabolisant à usage vétérinaire – et en prenant la décision de le blanchir, fait de cette sanction une jurisprudence lourde de conséquence à l’encontre de la crédibilité de la lutte antidopage –</w:t>
      </w:r>
      <w:r>
        <w:rPr>
          <w:color w:val="FF0000"/>
          <w:sz w:val="18"/>
          <w:szCs w:val="20"/>
        </w:rPr>
        <w:t xml:space="preserve"> </w:t>
      </w:r>
      <w:r>
        <w:rPr>
          <w:b/>
          <w:color w:val="FF0000"/>
          <w:sz w:val="18"/>
          <w:szCs w:val="20"/>
        </w:rPr>
        <w:t>publié le 10 mars 2020</w:t>
      </w:r>
    </w:p>
    <w:p w:rsidR="00CD7B95" w:rsidRDefault="00CD7B95" w:rsidP="00CD7B95">
      <w:pPr>
        <w:pStyle w:val="Sansinterligne"/>
        <w:numPr>
          <w:ilvl w:val="0"/>
          <w:numId w:val="1"/>
        </w:numPr>
        <w:rPr>
          <w:b/>
          <w:color w:val="FF0000"/>
          <w:sz w:val="18"/>
          <w:szCs w:val="20"/>
        </w:rPr>
      </w:pPr>
      <w:r>
        <w:rPr>
          <w:color w:val="000099"/>
          <w:sz w:val="18"/>
          <w:szCs w:val="20"/>
        </w:rPr>
        <w:t xml:space="preserve">Boxe ton histoire – La contamination passive à la viande va devenir une défense classique des positifs – Aujourd’hui, c’est l’actuel champion du monde des poids lourds WBC 2020, Tyson Fury, qui doit se battre face à une violation présumée des règles antidopage datant de… février 2015 – </w:t>
      </w:r>
      <w:r>
        <w:rPr>
          <w:b/>
          <w:color w:val="FF0000"/>
          <w:sz w:val="18"/>
          <w:szCs w:val="20"/>
        </w:rPr>
        <w:t>publié le 16 mars 2020</w:t>
      </w:r>
    </w:p>
    <w:p w:rsidR="00CD7B95" w:rsidRDefault="00CD7B95" w:rsidP="00CD7B95">
      <w:pPr>
        <w:pStyle w:val="Sansinterligne"/>
        <w:numPr>
          <w:ilvl w:val="0"/>
          <w:numId w:val="1"/>
        </w:numPr>
        <w:rPr>
          <w:b/>
          <w:color w:val="FF0000"/>
          <w:sz w:val="18"/>
          <w:szCs w:val="20"/>
        </w:rPr>
      </w:pPr>
      <w:r>
        <w:rPr>
          <w:color w:val="000099"/>
          <w:sz w:val="18"/>
          <w:szCs w:val="20"/>
        </w:rPr>
        <w:t>Dopage ton histoire – Contaminations passives : le sexe au rapport. Dans certains cas, l’analyse capillaire peut vendre la mèche. A la suite du contrôle positif le 13 février dernier de la boxeuse américaine Virginia Fuchs blanchie par l’Agence antidopage américaine (Usada), semble pour le moins abracadabrantesque</w:t>
      </w:r>
      <w:r>
        <w:rPr>
          <w:b/>
          <w:color w:val="FF0000"/>
          <w:sz w:val="18"/>
          <w:szCs w:val="20"/>
        </w:rPr>
        <w:t xml:space="preserve"> – publié le 20 juin 2020</w:t>
      </w:r>
    </w:p>
    <w:p w:rsidR="00E83FF0" w:rsidRDefault="00E83FF0"/>
    <w:sectPr w:rsidR="00E83FF0" w:rsidSect="00A57B41">
      <w:pgSz w:w="11906" w:h="16838" w:code="9"/>
      <w:pgMar w:top="1134" w:right="1134" w:bottom="1134" w:left="1134" w:header="1021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50B6"/>
    <w:multiLevelType w:val="hybridMultilevel"/>
    <w:tmpl w:val="C1A2FD06"/>
    <w:lvl w:ilvl="0" w:tplc="97983648">
      <w:start w:val="1"/>
      <w:numFmt w:val="bullet"/>
      <w:lvlText w:val=""/>
      <w:lvlJc w:val="left"/>
      <w:pPr>
        <w:ind w:left="720" w:hanging="360"/>
      </w:pPr>
      <w:rPr>
        <w:rFonts w:ascii="Wingdings 2" w:hAnsi="Wingdings 2" w:hint="default"/>
        <w:color w:val="C00000"/>
        <w:sz w:val="1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7B95"/>
    <w:rsid w:val="000715ED"/>
    <w:rsid w:val="000E7E35"/>
    <w:rsid w:val="00171BE8"/>
    <w:rsid w:val="00373EFD"/>
    <w:rsid w:val="004C68C9"/>
    <w:rsid w:val="00527301"/>
    <w:rsid w:val="00656DF9"/>
    <w:rsid w:val="00764106"/>
    <w:rsid w:val="00A57B41"/>
    <w:rsid w:val="00B71703"/>
    <w:rsid w:val="00CD7B95"/>
    <w:rsid w:val="00DB322F"/>
    <w:rsid w:val="00E2512F"/>
    <w:rsid w:val="00E83FF0"/>
    <w:rsid w:val="00FA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6D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de mondenard</dc:creator>
  <cp:lastModifiedBy>martine de mondenard</cp:lastModifiedBy>
  <cp:revision>1</cp:revision>
  <dcterms:created xsi:type="dcterms:W3CDTF">2020-12-13T07:56:00Z</dcterms:created>
  <dcterms:modified xsi:type="dcterms:W3CDTF">2020-12-13T07:57:00Z</dcterms:modified>
</cp:coreProperties>
</file>