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2E6B4" w14:textId="77777777" w:rsidR="008971DB" w:rsidRPr="008971DB" w:rsidRDefault="008971DB" w:rsidP="008971DB">
      <w:pPr>
        <w:pStyle w:val="Sansinterligne"/>
        <w:rPr>
          <w:rFonts w:ascii="Arial" w:hAnsi="Arial" w:cs="Arial"/>
          <w:b/>
          <w:bCs/>
          <w:color w:val="0000CC"/>
          <w:sz w:val="10"/>
          <w:szCs w:val="10"/>
        </w:rPr>
      </w:pPr>
      <w:r w:rsidRPr="008971DB">
        <w:rPr>
          <w:rFonts w:ascii="Arial" w:hAnsi="Arial" w:cs="Arial"/>
          <w:b/>
          <w:bCs/>
          <w:color w:val="0000CC"/>
          <w:sz w:val="10"/>
          <w:szCs w:val="10"/>
          <w:bdr w:val="single" w:sz="12" w:space="0" w:color="0000CC"/>
        </w:rPr>
        <w:t>POUR EN SAVOIR PLUS</w:t>
      </w:r>
      <w:r w:rsidRPr="008971DB">
        <w:rPr>
          <w:rFonts w:ascii="Arial" w:hAnsi="Arial" w:cs="Arial"/>
          <w:b/>
          <w:bCs/>
          <w:color w:val="0000CC"/>
          <w:sz w:val="10"/>
          <w:szCs w:val="10"/>
        </w:rPr>
        <w:t xml:space="preserve"> – BLOG JPDM – Autres liens sur les dérives des médecins du sport impliqués dans des affaire de dopage</w:t>
      </w:r>
    </w:p>
    <w:p w14:paraId="74C94DE5" w14:textId="77777777" w:rsidR="008971DB" w:rsidRPr="008971DB" w:rsidRDefault="008971DB" w:rsidP="008971DB">
      <w:pPr>
        <w:pStyle w:val="Textebrut"/>
        <w:rPr>
          <w:rFonts w:ascii="Arial" w:hAnsi="Arial" w:cs="Arial"/>
          <w:sz w:val="10"/>
          <w:szCs w:val="10"/>
        </w:rPr>
      </w:pPr>
      <w:r w:rsidRPr="008971DB">
        <w:rPr>
          <w:rFonts w:ascii="Arial" w:hAnsi="Arial" w:cs="Arial"/>
          <w:sz w:val="10"/>
          <w:szCs w:val="10"/>
        </w:rPr>
        <w:t xml:space="preserve">Antidopage - Certains médecins impliqués dans la lutte nient l'efficacité des médocs de la performance ... alors que d'autres qui ont suivi le même cursus universitaire démontrent que la dope ça marche ! Il y quelques jours, nous avons publié un texte opposant Jacques Anquetil et Laurent Fignon sur la réalité de l'impact des stimulants dans le palmarès des Géants de la route. Mais quels sont les propres arguments des médecins défenseurs de l'équité sportive, face à la réalité du dopage? Les radars des laboratoires analytiques étant peu sensibles, les toubibs - pour dissuader prônent à la fois l’inefficacité et la dangerosité ... sans preuve scientifique. Décryptage - </w:t>
      </w:r>
      <w:r w:rsidRPr="008971DB">
        <w:rPr>
          <w:rFonts w:ascii="Arial" w:hAnsi="Arial" w:cs="Arial"/>
          <w:color w:val="C00000"/>
          <w:sz w:val="10"/>
          <w:szCs w:val="10"/>
        </w:rPr>
        <w:t xml:space="preserve">publié le 31 mai 2021 </w:t>
      </w:r>
    </w:p>
    <w:p w14:paraId="69BE4778" w14:textId="77777777" w:rsidR="008971DB" w:rsidRPr="008971DB" w:rsidRDefault="008971DB" w:rsidP="008971DB">
      <w:pPr>
        <w:pStyle w:val="Textebrut"/>
        <w:rPr>
          <w:rFonts w:ascii="Arial" w:hAnsi="Arial" w:cs="Arial"/>
          <w:color w:val="0000CC"/>
          <w:sz w:val="6"/>
          <w:szCs w:val="6"/>
        </w:rPr>
      </w:pPr>
      <w:r w:rsidRPr="008971DB">
        <w:rPr>
          <w:rFonts w:ascii="Arial" w:hAnsi="Arial" w:cs="Arial"/>
          <w:color w:val="0000CC"/>
          <w:sz w:val="6"/>
          <w:szCs w:val="6"/>
        </w:rPr>
        <w:t xml:space="preserve">Antidopage - Certains médecins impliqués dans la lutte nient l'efficacité des médocs de la performance ... alors que d'autres qui ont suivi le même cursus universitaire démontrent que la dope ça marche ! Docteur Jean-Pierre de Mondenard (dopagederhondenard.com) </w:t>
      </w:r>
    </w:p>
    <w:p w14:paraId="43C8BB68" w14:textId="77777777" w:rsidR="008971DB" w:rsidRPr="008971DB" w:rsidRDefault="008971DB" w:rsidP="008971DB">
      <w:pPr>
        <w:pStyle w:val="Textebrut"/>
        <w:rPr>
          <w:rFonts w:ascii="Arial" w:hAnsi="Arial" w:cs="Arial"/>
          <w:color w:val="C00000"/>
          <w:sz w:val="10"/>
          <w:szCs w:val="10"/>
        </w:rPr>
      </w:pPr>
      <w:r w:rsidRPr="008971DB">
        <w:rPr>
          <w:rFonts w:ascii="Arial" w:hAnsi="Arial" w:cs="Arial"/>
          <w:sz w:val="10"/>
          <w:szCs w:val="10"/>
        </w:rPr>
        <w:t xml:space="preserve">Dopage – La triche biologique est efficace – Un énième témoignage s’ajoute aux expertises scientifiques validées ! Un skieur de fond constate qu’il obtient 30 secondes de bénef sur 30 minutes de course, soit un gain des de 1,7%. C’est suffisant pour grimper dans la hiérarchie ! Or, par un effet pendulaire, pendant de nombreuses années, les tenants de l’antidopage ont nié mordicus la moindre efficacité aux substances illicites alors qu’aujourd’hui, rares sont ceux qui croient encore à cette fable – </w:t>
      </w:r>
      <w:r w:rsidRPr="008971DB">
        <w:rPr>
          <w:rFonts w:ascii="Arial" w:hAnsi="Arial" w:cs="Arial"/>
          <w:color w:val="C00000"/>
          <w:sz w:val="10"/>
          <w:szCs w:val="10"/>
        </w:rPr>
        <w:t>publié le 28 février 2022</w:t>
      </w:r>
    </w:p>
    <w:p w14:paraId="06CA6571" w14:textId="77777777" w:rsidR="008971DB" w:rsidRPr="008971DB" w:rsidRDefault="008971DB" w:rsidP="008971DB">
      <w:pPr>
        <w:pStyle w:val="Textebrut"/>
        <w:rPr>
          <w:rFonts w:ascii="Arial" w:hAnsi="Arial" w:cs="Arial"/>
          <w:color w:val="C00000"/>
          <w:sz w:val="10"/>
          <w:szCs w:val="10"/>
        </w:rPr>
      </w:pPr>
      <w:r w:rsidRPr="008971DB">
        <w:rPr>
          <w:rFonts w:ascii="Arial" w:hAnsi="Arial" w:cs="Arial"/>
          <w:sz w:val="10"/>
          <w:szCs w:val="10"/>
        </w:rPr>
        <w:t xml:space="preserve">Tour de France ton histoire - La liste noire des "préparateurs" du peloton soupçonnés de soins illicites. Pour la grande majorité, rattrapés par la justice. Pour être médecin ou préparateur-star du peloton, il n'est pas indispensable d'avoir fait des études de médecine de haut niveau. Il suffit de s'y connaître en médocs de la performance et d'avoir la réputation d'éviter à ses adeptes les tests positifs </w:t>
      </w:r>
      <w:r w:rsidRPr="008971DB">
        <w:rPr>
          <w:rFonts w:ascii="Arial" w:hAnsi="Arial" w:cs="Arial"/>
          <w:color w:val="C00000"/>
          <w:sz w:val="10"/>
          <w:szCs w:val="10"/>
        </w:rPr>
        <w:t xml:space="preserve">- publié le 29 juin 2025 </w:t>
      </w:r>
    </w:p>
    <w:p w14:paraId="1DA25FAB" w14:textId="77777777" w:rsidR="008971DB" w:rsidRPr="008971DB" w:rsidRDefault="008971DB" w:rsidP="008971DB">
      <w:pPr>
        <w:pStyle w:val="Textebrut"/>
        <w:rPr>
          <w:rFonts w:ascii="Arial" w:hAnsi="Arial" w:cs="Arial"/>
          <w:color w:val="0000CC"/>
          <w:sz w:val="6"/>
          <w:szCs w:val="6"/>
        </w:rPr>
      </w:pPr>
      <w:r w:rsidRPr="008971DB">
        <w:rPr>
          <w:rFonts w:ascii="Arial" w:hAnsi="Arial" w:cs="Arial"/>
          <w:color w:val="0000CC"/>
          <w:sz w:val="6"/>
          <w:szCs w:val="6"/>
        </w:rPr>
        <w:t>https://dopagedemondenard.com 2025 06 '29 tour-de-france-ton-histoire-la-liste-noire-des-preparateurs-du-peloton-soupconnes-de-soins-illicites</w:t>
      </w:r>
    </w:p>
    <w:sectPr w:rsidR="008971DB" w:rsidRPr="008971DB" w:rsidSect="00CA7A6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UI">
    <w:panose1 w:val="020B05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41D9A"/>
    <w:multiLevelType w:val="hybridMultilevel"/>
    <w:tmpl w:val="A3AC7444"/>
    <w:lvl w:ilvl="0" w:tplc="2696A934">
      <w:start w:val="1"/>
      <w:numFmt w:val="decimal"/>
      <w:lvlText w:val="%1"/>
      <w:lvlJc w:val="center"/>
      <w:pPr>
        <w:ind w:left="720" w:hanging="360"/>
      </w:pPr>
      <w:rPr>
        <w:rFonts w:ascii="Yu Gothic UI" w:eastAsia="Yu Gothic UI" w:hAnsi="Yu Gothic UI" w:hint="eastAsia"/>
        <w:b/>
        <w:i w:val="0"/>
        <w:color w:val="C00000"/>
        <w:sz w:val="16"/>
        <w:szCs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45438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1DB"/>
    <w:rsid w:val="00166B65"/>
    <w:rsid w:val="001C7DB0"/>
    <w:rsid w:val="00200CAF"/>
    <w:rsid w:val="00446477"/>
    <w:rsid w:val="007A0856"/>
    <w:rsid w:val="008971DB"/>
    <w:rsid w:val="00A54FAE"/>
    <w:rsid w:val="00C236A6"/>
    <w:rsid w:val="00CA7A61"/>
    <w:rsid w:val="00CC71EB"/>
    <w:rsid w:val="00DA66C0"/>
    <w:rsid w:val="00E51C44"/>
    <w:rsid w:val="00FC7B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B566C"/>
  <w15:chartTrackingRefBased/>
  <w15:docId w15:val="{C4A17C73-EB94-40CA-973C-88359276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DB"/>
    <w:pPr>
      <w:spacing w:after="0" w:line="240" w:lineRule="auto"/>
    </w:pPr>
    <w:rPr>
      <w:rFonts w:ascii="Arial" w:eastAsia="Times New Roman" w:hAnsi="Arial" w:cs="Arial"/>
      <w:kern w:val="0"/>
      <w:sz w:val="24"/>
      <w:szCs w:val="24"/>
      <w:lang w:eastAsia="fr-FR"/>
      <w14:ligatures w14:val="none"/>
    </w:rPr>
  </w:style>
  <w:style w:type="paragraph" w:styleId="Titre1">
    <w:name w:val="heading 1"/>
    <w:basedOn w:val="Normal"/>
    <w:next w:val="Normal"/>
    <w:link w:val="Titre1Car"/>
    <w:uiPriority w:val="9"/>
    <w:qFormat/>
    <w:rsid w:val="008971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971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971D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971D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971D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971D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971D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971D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971D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71D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971D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971D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971D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971D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971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971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971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971DB"/>
    <w:rPr>
      <w:rFonts w:eastAsiaTheme="majorEastAsia" w:cstheme="majorBidi"/>
      <w:color w:val="272727" w:themeColor="text1" w:themeTint="D8"/>
    </w:rPr>
  </w:style>
  <w:style w:type="paragraph" w:styleId="Titre">
    <w:name w:val="Title"/>
    <w:basedOn w:val="Normal"/>
    <w:next w:val="Normal"/>
    <w:link w:val="TitreCar"/>
    <w:uiPriority w:val="10"/>
    <w:qFormat/>
    <w:rsid w:val="008971D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971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971D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971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971DB"/>
    <w:pPr>
      <w:spacing w:before="160"/>
      <w:jc w:val="center"/>
    </w:pPr>
    <w:rPr>
      <w:i/>
      <w:iCs/>
      <w:color w:val="404040" w:themeColor="text1" w:themeTint="BF"/>
    </w:rPr>
  </w:style>
  <w:style w:type="character" w:customStyle="1" w:styleId="CitationCar">
    <w:name w:val="Citation Car"/>
    <w:basedOn w:val="Policepardfaut"/>
    <w:link w:val="Citation"/>
    <w:uiPriority w:val="29"/>
    <w:rsid w:val="008971DB"/>
    <w:rPr>
      <w:i/>
      <w:iCs/>
      <w:color w:val="404040" w:themeColor="text1" w:themeTint="BF"/>
    </w:rPr>
  </w:style>
  <w:style w:type="paragraph" w:styleId="Paragraphedeliste">
    <w:name w:val="List Paragraph"/>
    <w:basedOn w:val="Normal"/>
    <w:uiPriority w:val="34"/>
    <w:qFormat/>
    <w:rsid w:val="008971DB"/>
    <w:pPr>
      <w:ind w:left="720"/>
      <w:contextualSpacing/>
    </w:pPr>
  </w:style>
  <w:style w:type="character" w:styleId="Accentuationintense">
    <w:name w:val="Intense Emphasis"/>
    <w:basedOn w:val="Policepardfaut"/>
    <w:uiPriority w:val="21"/>
    <w:qFormat/>
    <w:rsid w:val="008971DB"/>
    <w:rPr>
      <w:i/>
      <w:iCs/>
      <w:color w:val="2F5496" w:themeColor="accent1" w:themeShade="BF"/>
    </w:rPr>
  </w:style>
  <w:style w:type="paragraph" w:styleId="Citationintense">
    <w:name w:val="Intense Quote"/>
    <w:basedOn w:val="Normal"/>
    <w:next w:val="Normal"/>
    <w:link w:val="CitationintenseCar"/>
    <w:uiPriority w:val="30"/>
    <w:qFormat/>
    <w:rsid w:val="008971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971DB"/>
    <w:rPr>
      <w:i/>
      <w:iCs/>
      <w:color w:val="2F5496" w:themeColor="accent1" w:themeShade="BF"/>
    </w:rPr>
  </w:style>
  <w:style w:type="character" w:styleId="Rfrenceintense">
    <w:name w:val="Intense Reference"/>
    <w:basedOn w:val="Policepardfaut"/>
    <w:uiPriority w:val="32"/>
    <w:qFormat/>
    <w:rsid w:val="008971DB"/>
    <w:rPr>
      <w:b/>
      <w:bCs/>
      <w:smallCaps/>
      <w:color w:val="2F5496" w:themeColor="accent1" w:themeShade="BF"/>
      <w:spacing w:val="5"/>
    </w:rPr>
  </w:style>
  <w:style w:type="paragraph" w:styleId="Sansinterligne">
    <w:name w:val="No Spacing"/>
    <w:uiPriority w:val="1"/>
    <w:qFormat/>
    <w:rsid w:val="008971DB"/>
    <w:pPr>
      <w:spacing w:after="0" w:line="240" w:lineRule="auto"/>
    </w:pPr>
  </w:style>
  <w:style w:type="paragraph" w:styleId="Textebrut">
    <w:name w:val="Plain Text"/>
    <w:basedOn w:val="Normal"/>
    <w:link w:val="TextebrutCar"/>
    <w:uiPriority w:val="99"/>
    <w:unhideWhenUsed/>
    <w:rsid w:val="008971DB"/>
    <w:rPr>
      <w:rFonts w:ascii="Consolas" w:eastAsiaTheme="minorHAnsi" w:hAnsi="Consolas" w:cstheme="minorBidi"/>
      <w:kern w:val="2"/>
      <w:sz w:val="21"/>
      <w:szCs w:val="21"/>
      <w:lang w:eastAsia="en-US"/>
      <w14:ligatures w14:val="standardContextual"/>
    </w:rPr>
  </w:style>
  <w:style w:type="character" w:customStyle="1" w:styleId="TextebrutCar">
    <w:name w:val="Texte brut Car"/>
    <w:basedOn w:val="Policepardfaut"/>
    <w:link w:val="Textebrut"/>
    <w:uiPriority w:val="99"/>
    <w:rsid w:val="008971D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1854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de mondenard</dc:creator>
  <cp:keywords/>
  <dc:description/>
  <cp:lastModifiedBy>jean-pierre de mondenard</cp:lastModifiedBy>
  <cp:revision>1</cp:revision>
  <dcterms:created xsi:type="dcterms:W3CDTF">2026-05-04T12:48:00Z</dcterms:created>
  <dcterms:modified xsi:type="dcterms:W3CDTF">2026-05-04T12:48:00Z</dcterms:modified>
</cp:coreProperties>
</file>